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DE" w:rsidRDefault="00B16CDE" w:rsidP="00B16CDE">
      <w:pPr>
        <w:shd w:val="clear" w:color="auto" w:fill="FFFFFF"/>
        <w:spacing w:after="0" w:line="375" w:lineRule="atLeast"/>
        <w:jc w:val="center"/>
        <w:rPr>
          <w:rFonts w:ascii="Arial" w:eastAsia="Times New Roman" w:hAnsi="Arial" w:cs="Arial"/>
          <w:b/>
          <w:bCs/>
          <w:color w:val="333333"/>
          <w:sz w:val="27"/>
          <w:szCs w:val="27"/>
        </w:rPr>
      </w:pPr>
      <w:r>
        <w:rPr>
          <w:rFonts w:ascii="Arial" w:eastAsia="Times New Roman" w:hAnsi="Arial" w:cs="Arial"/>
          <w:b/>
          <w:bCs/>
          <w:color w:val="333333"/>
          <w:sz w:val="27"/>
          <w:szCs w:val="27"/>
        </w:rPr>
        <w:t>MACONOCHIE &amp; CO</w:t>
      </w:r>
    </w:p>
    <w:p w:rsidR="00B16CDE" w:rsidRDefault="00B16CDE" w:rsidP="00B16CDE">
      <w:pPr>
        <w:shd w:val="clear" w:color="auto" w:fill="FFFFFF"/>
        <w:spacing w:after="0" w:line="375" w:lineRule="atLeast"/>
        <w:jc w:val="center"/>
        <w:rPr>
          <w:rFonts w:ascii="Arial" w:eastAsia="Times New Roman" w:hAnsi="Arial" w:cs="Arial"/>
          <w:b/>
          <w:bCs/>
          <w:color w:val="333333"/>
          <w:sz w:val="27"/>
          <w:szCs w:val="27"/>
        </w:rPr>
      </w:pPr>
    </w:p>
    <w:p w:rsidR="00B16CDE" w:rsidRPr="00B16CDE" w:rsidRDefault="00B16CDE" w:rsidP="00B16CDE">
      <w:pPr>
        <w:shd w:val="clear" w:color="auto" w:fill="FFFFFF"/>
        <w:spacing w:after="0" w:line="375" w:lineRule="atLeast"/>
        <w:jc w:val="center"/>
        <w:rPr>
          <w:rFonts w:ascii="Arial" w:eastAsia="Times New Roman" w:hAnsi="Arial" w:cs="Arial"/>
          <w:color w:val="333333"/>
          <w:sz w:val="27"/>
          <w:szCs w:val="27"/>
        </w:rPr>
      </w:pPr>
      <w:r w:rsidRPr="00B16CDE">
        <w:rPr>
          <w:rFonts w:ascii="Arial" w:eastAsia="Times New Roman" w:hAnsi="Arial" w:cs="Arial"/>
          <w:b/>
          <w:bCs/>
          <w:color w:val="333333"/>
          <w:sz w:val="27"/>
          <w:szCs w:val="27"/>
        </w:rPr>
        <w:t>POLICY FOR PREFUNDED INSTRUEMENTS</w:t>
      </w:r>
    </w:p>
    <w:p w:rsidR="00B16CDE" w:rsidRPr="00B16CDE" w:rsidRDefault="00B16CDE" w:rsidP="00B16CDE">
      <w:pPr>
        <w:spacing w:after="0" w:line="375" w:lineRule="atLeast"/>
        <w:rPr>
          <w:rFonts w:ascii="Arial" w:eastAsia="Times New Roman" w:hAnsi="Arial" w:cs="Arial"/>
          <w:color w:val="333333"/>
          <w:sz w:val="27"/>
          <w:szCs w:val="27"/>
          <w:shd w:val="clear" w:color="auto" w:fill="FFFFFF"/>
        </w:rPr>
      </w:pPr>
      <w:r w:rsidRPr="00B16CDE">
        <w:rPr>
          <w:rFonts w:ascii="Arial" w:eastAsia="Times New Roman" w:hAnsi="Arial" w:cs="Arial"/>
          <w:color w:val="333333"/>
          <w:sz w:val="27"/>
          <w:szCs w:val="27"/>
          <w:shd w:val="clear" w:color="auto" w:fill="FFFFFF"/>
        </w:rPr>
        <w:br/>
      </w:r>
      <w:proofErr w:type="gramStart"/>
      <w:r w:rsidRPr="00B16CDE">
        <w:rPr>
          <w:rFonts w:ascii="Arial" w:eastAsia="Times New Roman" w:hAnsi="Arial" w:cs="Arial"/>
          <w:color w:val="333333"/>
          <w:sz w:val="27"/>
          <w:szCs w:val="27"/>
          <w:shd w:val="clear" w:color="auto" w:fill="FFFFFF"/>
        </w:rPr>
        <w:t>In accordance with SEBI circular ref. no.</w:t>
      </w:r>
      <w:proofErr w:type="gramEnd"/>
      <w:r w:rsidRPr="00B16CDE">
        <w:rPr>
          <w:rFonts w:ascii="Arial" w:eastAsia="Times New Roman" w:hAnsi="Arial" w:cs="Arial"/>
          <w:color w:val="333333"/>
          <w:sz w:val="27"/>
          <w:szCs w:val="27"/>
          <w:shd w:val="clear" w:color="auto" w:fill="FFFFFF"/>
        </w:rPr>
        <w:t xml:space="preserve"> CIR/MIRSD/03/2011 dated June 9, 2011</w:t>
      </w:r>
      <w:r w:rsidRPr="00B16CDE">
        <w:rPr>
          <w:rFonts w:ascii="Arial" w:eastAsia="Times New Roman" w:hAnsi="Arial" w:cs="Arial"/>
          <w:color w:val="333333"/>
          <w:sz w:val="27"/>
        </w:rPr>
        <w:t> </w:t>
      </w:r>
      <w:r>
        <w:rPr>
          <w:rFonts w:ascii="Arial" w:eastAsia="Times New Roman" w:hAnsi="Arial" w:cs="Arial"/>
          <w:color w:val="333333"/>
          <w:sz w:val="27"/>
        </w:rPr>
        <w:t>the following policy may be adopted</w:t>
      </w:r>
      <w:r w:rsidRPr="00B16CDE">
        <w:rPr>
          <w:rFonts w:ascii="Arial" w:eastAsia="Times New Roman" w:hAnsi="Arial" w:cs="Arial"/>
          <w:color w:val="333333"/>
          <w:sz w:val="27"/>
          <w:szCs w:val="27"/>
          <w:shd w:val="clear" w:color="auto" w:fill="FFFFFF"/>
        </w:rPr>
        <w:br/>
      </w:r>
    </w:p>
    <w:p w:rsidR="00B16CDE" w:rsidRPr="00B16CDE" w:rsidRDefault="00B16CDE" w:rsidP="00B16CDE">
      <w:pPr>
        <w:spacing w:after="0" w:line="375" w:lineRule="atLeast"/>
        <w:rPr>
          <w:rFonts w:ascii="Arial" w:eastAsia="Times New Roman" w:hAnsi="Arial" w:cs="Arial"/>
          <w:color w:val="333333"/>
          <w:sz w:val="27"/>
          <w:szCs w:val="27"/>
          <w:shd w:val="clear" w:color="auto" w:fill="FFFFFF"/>
        </w:rPr>
      </w:pPr>
      <w:proofErr w:type="spellStart"/>
      <w:r w:rsidRPr="00B16CDE">
        <w:rPr>
          <w:rFonts w:ascii="Arial" w:eastAsia="Times New Roman" w:hAnsi="Arial" w:cs="Arial"/>
          <w:color w:val="333333"/>
          <w:sz w:val="27"/>
          <w:szCs w:val="27"/>
          <w:shd w:val="clear" w:color="auto" w:fill="FFFFFF"/>
        </w:rPr>
        <w:t>A.If</w:t>
      </w:r>
      <w:proofErr w:type="spellEnd"/>
      <w:r w:rsidRPr="00B16CDE">
        <w:rPr>
          <w:rFonts w:ascii="Arial" w:eastAsia="Times New Roman" w:hAnsi="Arial" w:cs="Arial"/>
          <w:color w:val="333333"/>
          <w:sz w:val="27"/>
          <w:szCs w:val="27"/>
          <w:shd w:val="clear" w:color="auto" w:fill="FFFFFF"/>
        </w:rPr>
        <w:t xml:space="preserve"> the aggregate value of pre-funded instruments is Rs.50,000/- or more, per day per client, we will accept the instruments only if the same are accompanied by the name of the bank account holder and number of the bank account debited for the purpose, duly certified by the issuing bank. The mode of certification may include the following:</w:t>
      </w:r>
      <w:r w:rsidRPr="00B16CDE">
        <w:rPr>
          <w:rFonts w:ascii="Arial" w:eastAsia="Times New Roman" w:hAnsi="Arial" w:cs="Arial"/>
          <w:color w:val="333333"/>
          <w:sz w:val="27"/>
        </w:rPr>
        <w:t> </w:t>
      </w:r>
    </w:p>
    <w:p w:rsidR="00B16CDE" w:rsidRDefault="00B16CDE" w:rsidP="00B16CDE">
      <w:pPr>
        <w:spacing w:after="0" w:line="375" w:lineRule="atLeast"/>
        <w:rPr>
          <w:rFonts w:ascii="Arial" w:eastAsia="Times New Roman" w:hAnsi="Arial" w:cs="Arial"/>
          <w:color w:val="333333"/>
          <w:sz w:val="27"/>
          <w:szCs w:val="27"/>
          <w:shd w:val="clear" w:color="auto" w:fill="FFFFFF"/>
        </w:rPr>
      </w:pPr>
      <w:r w:rsidRPr="00B16CDE">
        <w:rPr>
          <w:rFonts w:ascii="Arial" w:eastAsia="Times New Roman" w:hAnsi="Arial" w:cs="Arial"/>
          <w:color w:val="333333"/>
          <w:sz w:val="27"/>
          <w:szCs w:val="27"/>
          <w:shd w:val="clear" w:color="auto" w:fill="FFFFFF"/>
        </w:rPr>
        <w:t>a) Certificate from the issuing bank on its letterhead or on a plain paper with the seal of the issuing bank.</w:t>
      </w:r>
      <w:r w:rsidRPr="00B16CDE">
        <w:rPr>
          <w:rFonts w:ascii="Arial" w:eastAsia="Times New Roman" w:hAnsi="Arial" w:cs="Arial"/>
          <w:color w:val="333333"/>
          <w:sz w:val="27"/>
          <w:szCs w:val="27"/>
          <w:shd w:val="clear" w:color="auto" w:fill="FFFFFF"/>
        </w:rPr>
        <w:br/>
        <w:t>b) Certified copy of the requisition slip (portion which is retained by the bank) to issue the instrument.</w:t>
      </w:r>
      <w:r w:rsidRPr="00B16CDE">
        <w:rPr>
          <w:rFonts w:ascii="Arial" w:eastAsia="Times New Roman" w:hAnsi="Arial" w:cs="Arial"/>
          <w:color w:val="333333"/>
          <w:sz w:val="27"/>
          <w:szCs w:val="27"/>
          <w:shd w:val="clear" w:color="auto" w:fill="FFFFFF"/>
        </w:rPr>
        <w:br/>
        <w:t>c) Certified copy of the passbook/bank statement for the account debited to issue the instrument.</w:t>
      </w:r>
      <w:r w:rsidRPr="00B16CDE">
        <w:rPr>
          <w:rFonts w:ascii="Arial" w:eastAsia="Times New Roman" w:hAnsi="Arial" w:cs="Arial"/>
          <w:color w:val="333333"/>
          <w:sz w:val="27"/>
          <w:szCs w:val="27"/>
          <w:shd w:val="clear" w:color="auto" w:fill="FFFFFF"/>
        </w:rPr>
        <w:br/>
        <w:t>d) Authentication of the bank account-number debited and name of the account holder by the issuing bank on the reverse of the instrument.</w:t>
      </w:r>
    </w:p>
    <w:p w:rsidR="00B16CDE" w:rsidRPr="00B16CDE" w:rsidRDefault="00B16CDE" w:rsidP="00B16CDE">
      <w:pPr>
        <w:spacing w:after="0" w:line="375" w:lineRule="atLeast"/>
        <w:rPr>
          <w:rFonts w:ascii="Arial" w:eastAsia="Times New Roman" w:hAnsi="Arial" w:cs="Arial"/>
          <w:color w:val="333333"/>
          <w:sz w:val="27"/>
          <w:szCs w:val="27"/>
          <w:shd w:val="clear" w:color="auto" w:fill="FFFFFF"/>
        </w:rPr>
      </w:pPr>
    </w:p>
    <w:p w:rsidR="00460DBE" w:rsidRDefault="00B16CDE" w:rsidP="00B16CDE">
      <w:proofErr w:type="spellStart"/>
      <w:r w:rsidRPr="00B16CDE">
        <w:rPr>
          <w:rFonts w:ascii="Arial" w:eastAsia="Times New Roman" w:hAnsi="Arial" w:cs="Arial"/>
          <w:color w:val="333333"/>
          <w:sz w:val="27"/>
          <w:szCs w:val="27"/>
          <w:shd w:val="clear" w:color="auto" w:fill="FFFFFF"/>
        </w:rPr>
        <w:t>B.We</w:t>
      </w:r>
      <w:proofErr w:type="spellEnd"/>
      <w:r w:rsidRPr="00B16CDE">
        <w:rPr>
          <w:rFonts w:ascii="Arial" w:eastAsia="Times New Roman" w:hAnsi="Arial" w:cs="Arial"/>
          <w:color w:val="333333"/>
          <w:sz w:val="27"/>
          <w:szCs w:val="27"/>
          <w:shd w:val="clear" w:color="auto" w:fill="FFFFFF"/>
        </w:rPr>
        <w:t xml:space="preserve"> will maintain an audit trail of the funds received through electronic fund transfers to ensure that the funds are received from their clients only</w:t>
      </w:r>
    </w:p>
    <w:sectPr w:rsidR="00460DBE" w:rsidSect="00460D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CDE"/>
    <w:rsid w:val="00460DBE"/>
    <w:rsid w:val="00B16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6CDE"/>
  </w:style>
</w:styles>
</file>

<file path=word/webSettings.xml><?xml version="1.0" encoding="utf-8"?>
<w:webSettings xmlns:r="http://schemas.openxmlformats.org/officeDocument/2006/relationships" xmlns:w="http://schemas.openxmlformats.org/wordprocessingml/2006/main">
  <w:divs>
    <w:div w:id="1975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dc:creator>
  <cp:lastModifiedBy>MCN</cp:lastModifiedBy>
  <cp:revision>1</cp:revision>
  <dcterms:created xsi:type="dcterms:W3CDTF">2016-03-02T10:39:00Z</dcterms:created>
  <dcterms:modified xsi:type="dcterms:W3CDTF">2016-03-02T10:48:00Z</dcterms:modified>
</cp:coreProperties>
</file>